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7E" w:rsidRDefault="00736A7E" w:rsidP="005C5B1C">
      <w:pPr>
        <w:tabs>
          <w:tab w:val="left" w:pos="567"/>
          <w:tab w:val="right" w:pos="7655"/>
        </w:tabs>
        <w:spacing w:before="0"/>
        <w:rPr>
          <w:rFonts w:cs="Arial"/>
          <w:szCs w:val="20"/>
        </w:rPr>
      </w:pPr>
    </w:p>
    <w:p w:rsidR="002C5212" w:rsidRPr="00736A7E" w:rsidRDefault="00112588" w:rsidP="005C5B1C">
      <w:pPr>
        <w:tabs>
          <w:tab w:val="left" w:pos="567"/>
          <w:tab w:val="right" w:pos="7655"/>
        </w:tabs>
        <w:spacing w:before="0"/>
        <w:rPr>
          <w:rFonts w:cs="Arial"/>
          <w:b/>
          <w:sz w:val="22"/>
          <w:szCs w:val="20"/>
        </w:rPr>
      </w:pPr>
      <w:r w:rsidRPr="00736A7E">
        <w:rPr>
          <w:b/>
          <w:noProof/>
          <w:sz w:val="22"/>
          <w:lang w:eastAsia="de-CH"/>
        </w:rPr>
        <w:drawing>
          <wp:anchor distT="0" distB="0" distL="114300" distR="114300" simplePos="0" relativeHeight="251657728" behindDoc="0" locked="1" layoutInCell="0" allowOverlap="1">
            <wp:simplePos x="0" y="0"/>
            <wp:positionH relativeFrom="page">
              <wp:posOffset>6043930</wp:posOffset>
            </wp:positionH>
            <wp:positionV relativeFrom="page">
              <wp:posOffset>360045</wp:posOffset>
            </wp:positionV>
            <wp:extent cx="1257300" cy="838200"/>
            <wp:effectExtent l="0" t="0" r="0" b="0"/>
            <wp:wrapNone/>
            <wp:docPr id="4" name="Grafik 4" descr="Logo REAL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Logo REAL 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BCF" w:rsidRDefault="00E24BCF" w:rsidP="00E24BCF">
      <w:pPr>
        <w:pStyle w:val="berschrift1"/>
      </w:pPr>
      <w:r>
        <w:t>Anmeldeformular Gewerbekunden Recyclingcenter Ibach</w:t>
      </w:r>
    </w:p>
    <w:p w:rsidR="006B5464" w:rsidRDefault="006B5464" w:rsidP="005C5B1C">
      <w:pPr>
        <w:tabs>
          <w:tab w:val="left" w:pos="567"/>
          <w:tab w:val="right" w:pos="7655"/>
        </w:tabs>
        <w:spacing w:before="0"/>
        <w:rPr>
          <w:rFonts w:cs="Arial"/>
          <w:szCs w:val="20"/>
        </w:rPr>
      </w:pPr>
    </w:p>
    <w:p w:rsidR="00E24BCF" w:rsidRPr="008F2EB6" w:rsidRDefault="00E24BCF" w:rsidP="00E24BCF">
      <w:pPr>
        <w:tabs>
          <w:tab w:val="center" w:pos="4536"/>
        </w:tabs>
        <w:spacing w:before="480"/>
        <w:rPr>
          <w:rFonts w:cs="Arial"/>
          <w:b/>
          <w:bCs/>
          <w:szCs w:val="20"/>
        </w:rPr>
      </w:pPr>
      <w:r w:rsidRPr="00647B32">
        <w:rPr>
          <w:b/>
          <w:szCs w:val="20"/>
        </w:rPr>
        <w:t>Rechnungsadresse</w:t>
      </w:r>
      <w:r w:rsidRPr="008F2EB6">
        <w:rPr>
          <w:rFonts w:cs="Arial"/>
          <w:b/>
          <w:bCs/>
          <w:szCs w:val="20"/>
        </w:rPr>
        <w:t xml:space="preserve"> für die Gewichts</w:t>
      </w:r>
      <w:r w:rsidRPr="00ED077F">
        <w:rPr>
          <w:b/>
          <w:szCs w:val="20"/>
        </w:rPr>
        <w:t>gebühr</w:t>
      </w:r>
      <w:r w:rsidRPr="008F2EB6">
        <w:rPr>
          <w:rFonts w:cs="Arial"/>
          <w:b/>
          <w:bCs/>
          <w:szCs w:val="20"/>
        </w:rPr>
        <w:t xml:space="preserve"> (</w:t>
      </w:r>
      <w:r>
        <w:rPr>
          <w:rFonts w:cs="Arial"/>
          <w:b/>
          <w:bCs/>
          <w:szCs w:val="20"/>
        </w:rPr>
        <w:t>MwSt.</w:t>
      </w:r>
      <w:r w:rsidRPr="008F2EB6">
        <w:rPr>
          <w:rFonts w:cs="Arial"/>
          <w:b/>
          <w:bCs/>
          <w:szCs w:val="20"/>
        </w:rPr>
        <w:t>-konform):</w:t>
      </w:r>
    </w:p>
    <w:p w:rsidR="00E24BCF" w:rsidRPr="00EC37DA" w:rsidRDefault="00E24BCF" w:rsidP="00E24BCF">
      <w:pPr>
        <w:tabs>
          <w:tab w:val="left" w:pos="567"/>
          <w:tab w:val="left" w:pos="1134"/>
          <w:tab w:val="left" w:pos="1701"/>
        </w:tabs>
        <w:spacing w:line="240" w:lineRule="auto"/>
        <w:rPr>
          <w:rFonts w:cs="Arial"/>
          <w:szCs w:val="20"/>
          <w:lang w:eastAsia="de-DE"/>
        </w:rPr>
      </w:pPr>
      <w:r w:rsidRPr="00EC37DA">
        <w:rPr>
          <w:rFonts w:cs="Arial"/>
          <w:szCs w:val="20"/>
          <w:lang w:eastAsia="de-DE"/>
        </w:rPr>
        <w:t>Frau</w:t>
      </w:r>
      <w:r w:rsidRPr="00EC37DA">
        <w:rPr>
          <w:rFonts w:cs="Arial"/>
          <w:szCs w:val="20"/>
          <w:lang w:eastAsia="de-DE"/>
        </w:rPr>
        <w:tab/>
      </w:r>
      <w:r w:rsidRPr="00EC37DA">
        <w:rPr>
          <w:rFonts w:cs="Arial"/>
          <w:szCs w:val="20"/>
        </w:rPr>
        <w:sym w:font="Wingdings" w:char="F0A8"/>
      </w:r>
      <w:r w:rsidRPr="00EC37DA">
        <w:rPr>
          <w:rFonts w:cs="Arial"/>
          <w:szCs w:val="20"/>
        </w:rPr>
        <w:tab/>
        <w:t>Herr</w:t>
      </w:r>
      <w:r w:rsidRPr="00EC37DA">
        <w:rPr>
          <w:rFonts w:cs="Arial"/>
          <w:szCs w:val="20"/>
        </w:rPr>
        <w:tab/>
      </w:r>
      <w:r w:rsidRPr="00EC37DA">
        <w:rPr>
          <w:rFonts w:cs="Arial"/>
          <w:szCs w:val="20"/>
        </w:rPr>
        <w:sym w:font="Wingdings" w:char="F0A8"/>
      </w:r>
    </w:p>
    <w:p w:rsidR="00E24BCF" w:rsidRPr="008F2EB6" w:rsidRDefault="00E24BCF" w:rsidP="00E24BCF">
      <w:pPr>
        <w:pBdr>
          <w:bottom w:val="single" w:sz="2" w:space="1" w:color="auto"/>
          <w:between w:val="single" w:sz="2" w:space="1" w:color="auto"/>
        </w:pBdr>
        <w:spacing w:before="240"/>
        <w:rPr>
          <w:rFonts w:cs="Arial"/>
          <w:szCs w:val="20"/>
        </w:rPr>
      </w:pPr>
      <w:r w:rsidRPr="008F2EB6">
        <w:rPr>
          <w:rFonts w:cs="Arial"/>
          <w:szCs w:val="20"/>
        </w:rPr>
        <w:t>Firma</w:t>
      </w:r>
      <w:r>
        <w:rPr>
          <w:rFonts w:cs="Arial"/>
          <w:szCs w:val="20"/>
        </w:rPr>
        <w:t>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3806DB">
        <w:rPr>
          <w:rFonts w:cs="Arial"/>
          <w:szCs w:val="20"/>
        </w:rPr>
        <w:t>Kunden-</w:t>
      </w:r>
      <w:proofErr w:type="spellStart"/>
      <w:r w:rsidR="003806DB">
        <w:rPr>
          <w:rFonts w:cs="Arial"/>
          <w:szCs w:val="20"/>
        </w:rPr>
        <w:t>Nr</w:t>
      </w:r>
      <w:proofErr w:type="spellEnd"/>
      <w:r>
        <w:rPr>
          <w:rFonts w:cs="Arial"/>
          <w:szCs w:val="20"/>
        </w:rPr>
        <w:t>*:</w:t>
      </w:r>
      <w:r w:rsidR="003806DB">
        <w:rPr>
          <w:rFonts w:cs="Arial"/>
          <w:szCs w:val="20"/>
        </w:rPr>
        <w:t xml:space="preserve">   </w:t>
      </w:r>
    </w:p>
    <w:p w:rsidR="00E24BCF" w:rsidRDefault="00E24BCF" w:rsidP="00E24BCF">
      <w:pPr>
        <w:pBdr>
          <w:bottom w:val="single" w:sz="2" w:space="1" w:color="auto"/>
          <w:between w:val="single" w:sz="2" w:space="1" w:color="auto"/>
        </w:pBdr>
        <w:spacing w:before="240"/>
        <w:rPr>
          <w:rFonts w:cs="Arial"/>
          <w:szCs w:val="20"/>
        </w:rPr>
      </w:pPr>
      <w:r>
        <w:rPr>
          <w:rFonts w:cs="Arial"/>
          <w:szCs w:val="20"/>
        </w:rPr>
        <w:t>Name: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Vorname:</w:t>
      </w:r>
    </w:p>
    <w:p w:rsidR="00E24BCF" w:rsidRPr="008F2EB6" w:rsidRDefault="00E24BCF" w:rsidP="00E24BCF">
      <w:pPr>
        <w:pBdr>
          <w:bottom w:val="single" w:sz="2" w:space="1" w:color="auto"/>
          <w:between w:val="single" w:sz="2" w:space="1" w:color="auto"/>
        </w:pBdr>
        <w:tabs>
          <w:tab w:val="left" w:pos="4820"/>
        </w:tabs>
        <w:spacing w:before="240"/>
        <w:rPr>
          <w:rFonts w:cs="Arial"/>
          <w:szCs w:val="20"/>
        </w:rPr>
      </w:pPr>
      <w:r>
        <w:rPr>
          <w:rFonts w:cs="Arial"/>
          <w:szCs w:val="20"/>
        </w:rPr>
        <w:t>Strasse/Nr.: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PLZ: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8F2EB6">
        <w:rPr>
          <w:rFonts w:cs="Arial"/>
          <w:szCs w:val="20"/>
        </w:rPr>
        <w:t>Ort</w:t>
      </w:r>
      <w:r>
        <w:rPr>
          <w:rFonts w:cs="Arial"/>
          <w:szCs w:val="20"/>
        </w:rPr>
        <w:t>:</w:t>
      </w:r>
    </w:p>
    <w:p w:rsidR="00E24BCF" w:rsidRDefault="00E24BCF" w:rsidP="00E24BCF">
      <w:pPr>
        <w:pBdr>
          <w:bottom w:val="single" w:sz="2" w:space="1" w:color="auto"/>
          <w:between w:val="single" w:sz="2" w:space="1" w:color="auto"/>
        </w:pBdr>
        <w:tabs>
          <w:tab w:val="left" w:pos="4820"/>
        </w:tabs>
        <w:spacing w:before="240"/>
        <w:rPr>
          <w:rFonts w:cs="Arial"/>
          <w:szCs w:val="20"/>
        </w:rPr>
      </w:pPr>
      <w:r w:rsidRPr="008F2EB6">
        <w:rPr>
          <w:rFonts w:cs="Arial"/>
          <w:szCs w:val="20"/>
        </w:rPr>
        <w:t>Zuständige Person</w:t>
      </w:r>
      <w:r>
        <w:rPr>
          <w:rFonts w:cs="Arial"/>
          <w:szCs w:val="20"/>
        </w:rPr>
        <w:t>:</w:t>
      </w:r>
      <w:r w:rsidRPr="008F2EB6">
        <w:rPr>
          <w:rFonts w:cs="Arial"/>
          <w:szCs w:val="20"/>
        </w:rPr>
        <w:tab/>
      </w:r>
      <w:r>
        <w:rPr>
          <w:rFonts w:cs="Arial"/>
          <w:szCs w:val="20"/>
        </w:rPr>
        <w:tab/>
        <w:t>Telefon:</w:t>
      </w:r>
    </w:p>
    <w:p w:rsidR="00E24BCF" w:rsidRPr="008F2EB6" w:rsidRDefault="00E24BCF" w:rsidP="00E24BCF">
      <w:pPr>
        <w:pBdr>
          <w:bottom w:val="single" w:sz="2" w:space="1" w:color="auto"/>
          <w:between w:val="single" w:sz="2" w:space="1" w:color="auto"/>
        </w:pBdr>
        <w:tabs>
          <w:tab w:val="left" w:pos="4820"/>
        </w:tabs>
        <w:spacing w:before="240"/>
        <w:rPr>
          <w:rFonts w:cs="Arial"/>
          <w:szCs w:val="20"/>
        </w:rPr>
      </w:pPr>
      <w:r>
        <w:rPr>
          <w:rFonts w:cs="Arial"/>
          <w:szCs w:val="20"/>
        </w:rPr>
        <w:t>Mobile: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Email: </w:t>
      </w:r>
    </w:p>
    <w:p w:rsidR="00E24BCF" w:rsidRDefault="00E24BCF" w:rsidP="00E24BCF">
      <w:pPr>
        <w:tabs>
          <w:tab w:val="left" w:pos="567"/>
          <w:tab w:val="left" w:pos="5103"/>
          <w:tab w:val="right" w:pos="7655"/>
        </w:tabs>
        <w:spacing w:before="0"/>
        <w:rPr>
          <w:rFonts w:cs="Arial"/>
          <w:szCs w:val="20"/>
        </w:rPr>
      </w:pPr>
      <w:r>
        <w:rPr>
          <w:rFonts w:cs="Arial"/>
          <w:szCs w:val="20"/>
        </w:rPr>
        <w:t>*falls Sie bereits REAL Kunde sind</w:t>
      </w:r>
    </w:p>
    <w:p w:rsidR="00E24BCF" w:rsidRDefault="00E24BCF" w:rsidP="00E24BCF">
      <w:pPr>
        <w:tabs>
          <w:tab w:val="left" w:pos="567"/>
          <w:tab w:val="right" w:pos="7655"/>
        </w:tabs>
        <w:spacing w:before="0"/>
        <w:rPr>
          <w:rFonts w:cs="Arial"/>
          <w:szCs w:val="20"/>
        </w:rPr>
      </w:pPr>
    </w:p>
    <w:p w:rsidR="00E24BCF" w:rsidRDefault="00E24BCF" w:rsidP="00E24BCF">
      <w:pPr>
        <w:tabs>
          <w:tab w:val="left" w:pos="567"/>
          <w:tab w:val="right" w:pos="7655"/>
        </w:tabs>
        <w:spacing w:before="0"/>
        <w:rPr>
          <w:rFonts w:cs="Arial"/>
          <w:szCs w:val="20"/>
        </w:rPr>
      </w:pPr>
      <w:r>
        <w:rPr>
          <w:rFonts w:cs="Arial"/>
          <w:szCs w:val="20"/>
        </w:rPr>
        <w:t xml:space="preserve">Wenn Sie </w:t>
      </w:r>
      <w:r w:rsidR="00B73676">
        <w:rPr>
          <w:rFonts w:cs="Arial"/>
          <w:szCs w:val="20"/>
        </w:rPr>
        <w:t>hier</w:t>
      </w:r>
      <w:r>
        <w:rPr>
          <w:rFonts w:cs="Arial"/>
          <w:szCs w:val="20"/>
        </w:rPr>
        <w:t xml:space="preserve"> Ihre Kontrollschilder registrieren (bitte pro Tabellenfeld nur eine Nummer), erkennt die Kamera bei der Waage zur Einfahrt des Recy</w:t>
      </w:r>
      <w:r w:rsidR="00797F8D">
        <w:rPr>
          <w:rFonts w:cs="Arial"/>
          <w:szCs w:val="20"/>
        </w:rPr>
        <w:t>c</w:t>
      </w:r>
      <w:bookmarkStart w:id="0" w:name="_GoBack"/>
      <w:bookmarkEnd w:id="0"/>
      <w:r>
        <w:rPr>
          <w:rFonts w:cs="Arial"/>
          <w:szCs w:val="20"/>
        </w:rPr>
        <w:t xml:space="preserve">lingcenters Ihr Kennzeichen und das </w:t>
      </w:r>
      <w:r w:rsidR="003806DB">
        <w:rPr>
          <w:rFonts w:cs="Arial"/>
          <w:szCs w:val="20"/>
        </w:rPr>
        <w:t>G</w:t>
      </w:r>
      <w:r>
        <w:rPr>
          <w:rFonts w:cs="Arial"/>
          <w:szCs w:val="20"/>
        </w:rPr>
        <w:t>ewicht wird registriert. Nach dem Abladen Ihrer Abfälle-/Wertstoffe begeben Sie sich zur Ausfahrtswaage, wo</w:t>
      </w:r>
      <w:r w:rsidR="00B73676">
        <w:rPr>
          <w:rFonts w:cs="Arial"/>
          <w:szCs w:val="20"/>
        </w:rPr>
        <w:t xml:space="preserve"> ihr Fahrzeug erneut gewogen und</w:t>
      </w:r>
      <w:r>
        <w:rPr>
          <w:rFonts w:cs="Arial"/>
          <w:szCs w:val="20"/>
        </w:rPr>
        <w:t xml:space="preserve"> Ihre Schilder wiederum </w:t>
      </w:r>
      <w:r w:rsidR="003806DB">
        <w:rPr>
          <w:rFonts w:cs="Arial"/>
          <w:szCs w:val="20"/>
        </w:rPr>
        <w:t>identifiziert</w:t>
      </w:r>
      <w:r>
        <w:rPr>
          <w:rFonts w:cs="Arial"/>
          <w:szCs w:val="20"/>
        </w:rPr>
        <w:t xml:space="preserve"> werden. Sie erhalten </w:t>
      </w:r>
      <w:r w:rsidR="00B73676">
        <w:rPr>
          <w:rFonts w:cs="Arial"/>
          <w:szCs w:val="20"/>
        </w:rPr>
        <w:t>einen Waagschein und monatlich f</w:t>
      </w:r>
      <w:r>
        <w:rPr>
          <w:rFonts w:cs="Arial"/>
          <w:szCs w:val="20"/>
        </w:rPr>
        <w:t>ür die abgegebene Menge eine Rechnung.</w:t>
      </w:r>
    </w:p>
    <w:p w:rsidR="00736A7E" w:rsidRDefault="00736A7E" w:rsidP="00736A7E">
      <w:pPr>
        <w:tabs>
          <w:tab w:val="left" w:pos="567"/>
          <w:tab w:val="right" w:pos="7655"/>
        </w:tabs>
        <w:spacing w:before="0"/>
        <w:rPr>
          <w:rFonts w:cs="Arial"/>
          <w:szCs w:val="20"/>
        </w:rPr>
      </w:pPr>
    </w:p>
    <w:p w:rsidR="006B5464" w:rsidRDefault="006B5464" w:rsidP="00736A7E">
      <w:pPr>
        <w:tabs>
          <w:tab w:val="left" w:pos="567"/>
          <w:tab w:val="right" w:pos="7655"/>
        </w:tabs>
        <w:spacing w:before="0"/>
        <w:rPr>
          <w:rFonts w:cs="Arial"/>
          <w:szCs w:val="20"/>
        </w:rPr>
      </w:pPr>
      <w:r>
        <w:rPr>
          <w:rFonts w:cs="Arial"/>
          <w:szCs w:val="20"/>
        </w:rPr>
        <w:t xml:space="preserve">Zu registrierende </w:t>
      </w:r>
      <w:r w:rsidR="005C5B1C">
        <w:rPr>
          <w:rFonts w:cs="Arial"/>
          <w:szCs w:val="20"/>
        </w:rPr>
        <w:t>A</w:t>
      </w:r>
      <w:r w:rsidR="002C5212">
        <w:rPr>
          <w:rFonts w:cs="Arial"/>
          <w:szCs w:val="20"/>
        </w:rPr>
        <w:t xml:space="preserve">utokennzeichen: </w:t>
      </w:r>
    </w:p>
    <w:p w:rsidR="00E24BCF" w:rsidRDefault="00E24BCF" w:rsidP="00736A7E">
      <w:pPr>
        <w:tabs>
          <w:tab w:val="left" w:pos="567"/>
          <w:tab w:val="right" w:pos="7655"/>
        </w:tabs>
        <w:spacing w:before="0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3198"/>
        <w:gridCol w:w="3199"/>
      </w:tblGrid>
      <w:tr w:rsidR="00E24BCF" w:rsidRPr="00463838" w:rsidTr="00463838">
        <w:tc>
          <w:tcPr>
            <w:tcW w:w="3259" w:type="dxa"/>
            <w:shd w:val="clear" w:color="auto" w:fill="auto"/>
          </w:tcPr>
          <w:p w:rsidR="00E24BCF" w:rsidRPr="00463838" w:rsidRDefault="00720ACA" w:rsidP="00463838">
            <w:pPr>
              <w:tabs>
                <w:tab w:val="right" w:pos="7655"/>
              </w:tabs>
              <w:spacing w:before="0"/>
              <w:ind w:right="468"/>
              <w:rPr>
                <w:rFonts w:ascii="Bradley Hand ITC" w:hAnsi="Bradley Hand ITC" w:cs="Arial"/>
                <w:sz w:val="48"/>
                <w:szCs w:val="20"/>
              </w:rPr>
            </w:pPr>
            <w:proofErr w:type="spellStart"/>
            <w:r w:rsidRPr="00463838">
              <w:rPr>
                <w:rFonts w:ascii="Bradley Hand ITC" w:hAnsi="Bradley Hand ITC" w:cs="Arial"/>
                <w:sz w:val="36"/>
                <w:szCs w:val="20"/>
              </w:rPr>
              <w:t>z.B</w:t>
            </w:r>
            <w:proofErr w:type="spellEnd"/>
            <w:r w:rsidRPr="00463838">
              <w:rPr>
                <w:rFonts w:ascii="Bradley Hand ITC" w:hAnsi="Bradley Hand ITC" w:cs="Arial"/>
                <w:sz w:val="36"/>
                <w:szCs w:val="20"/>
              </w:rPr>
              <w:t xml:space="preserve">: </w:t>
            </w:r>
            <w:r w:rsidR="00E24BCF" w:rsidRPr="00463838">
              <w:rPr>
                <w:rFonts w:ascii="Bradley Hand ITC" w:hAnsi="Bradley Hand ITC" w:cs="Arial"/>
                <w:sz w:val="36"/>
                <w:szCs w:val="20"/>
              </w:rPr>
              <w:t>LU 123456</w:t>
            </w:r>
          </w:p>
        </w:tc>
        <w:tc>
          <w:tcPr>
            <w:tcW w:w="3259" w:type="dxa"/>
            <w:shd w:val="clear" w:color="auto" w:fill="auto"/>
          </w:tcPr>
          <w:p w:rsidR="00E24BCF" w:rsidRPr="00463838" w:rsidRDefault="00E24BCF" w:rsidP="00463838">
            <w:pPr>
              <w:tabs>
                <w:tab w:val="left" w:pos="567"/>
                <w:tab w:val="right" w:pos="7655"/>
              </w:tabs>
              <w:spacing w:before="0"/>
              <w:ind w:right="1985"/>
              <w:rPr>
                <w:rFonts w:cs="Arial"/>
                <w:sz w:val="48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24BCF" w:rsidRPr="00463838" w:rsidRDefault="00E24BCF" w:rsidP="00463838">
            <w:pPr>
              <w:tabs>
                <w:tab w:val="left" w:pos="567"/>
                <w:tab w:val="right" w:pos="7655"/>
              </w:tabs>
              <w:spacing w:before="0"/>
              <w:ind w:right="1985"/>
              <w:rPr>
                <w:rFonts w:cs="Arial"/>
                <w:sz w:val="48"/>
                <w:szCs w:val="20"/>
              </w:rPr>
            </w:pPr>
          </w:p>
        </w:tc>
      </w:tr>
      <w:tr w:rsidR="00E24BCF" w:rsidRPr="00463838" w:rsidTr="00463838">
        <w:tc>
          <w:tcPr>
            <w:tcW w:w="3259" w:type="dxa"/>
            <w:shd w:val="clear" w:color="auto" w:fill="auto"/>
          </w:tcPr>
          <w:p w:rsidR="00E24BCF" w:rsidRPr="00463838" w:rsidRDefault="00E24BCF" w:rsidP="00463838">
            <w:pPr>
              <w:tabs>
                <w:tab w:val="left" w:pos="567"/>
                <w:tab w:val="right" w:pos="7655"/>
              </w:tabs>
              <w:spacing w:before="0"/>
              <w:ind w:right="1985"/>
              <w:rPr>
                <w:rFonts w:cs="Arial"/>
                <w:sz w:val="48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E24BCF" w:rsidRPr="00463838" w:rsidRDefault="00E24BCF" w:rsidP="00463838">
            <w:pPr>
              <w:tabs>
                <w:tab w:val="left" w:pos="567"/>
                <w:tab w:val="right" w:pos="7655"/>
              </w:tabs>
              <w:spacing w:before="0"/>
              <w:ind w:right="1985"/>
              <w:rPr>
                <w:rFonts w:cs="Arial"/>
                <w:sz w:val="48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24BCF" w:rsidRPr="00463838" w:rsidRDefault="00E24BCF" w:rsidP="00463838">
            <w:pPr>
              <w:tabs>
                <w:tab w:val="left" w:pos="567"/>
                <w:tab w:val="right" w:pos="7655"/>
              </w:tabs>
              <w:spacing w:before="0"/>
              <w:ind w:right="1985"/>
              <w:rPr>
                <w:rFonts w:cs="Arial"/>
                <w:sz w:val="48"/>
                <w:szCs w:val="20"/>
              </w:rPr>
            </w:pPr>
          </w:p>
        </w:tc>
      </w:tr>
      <w:tr w:rsidR="00E24BCF" w:rsidRPr="00463838" w:rsidTr="00463838">
        <w:tc>
          <w:tcPr>
            <w:tcW w:w="3259" w:type="dxa"/>
            <w:shd w:val="clear" w:color="auto" w:fill="auto"/>
          </w:tcPr>
          <w:p w:rsidR="00E24BCF" w:rsidRPr="00463838" w:rsidRDefault="00E24BCF" w:rsidP="00463838">
            <w:pPr>
              <w:tabs>
                <w:tab w:val="left" w:pos="567"/>
                <w:tab w:val="right" w:pos="7655"/>
              </w:tabs>
              <w:spacing w:before="0"/>
              <w:ind w:right="1985"/>
              <w:rPr>
                <w:rFonts w:cs="Arial"/>
                <w:sz w:val="48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E24BCF" w:rsidRPr="00463838" w:rsidRDefault="00E24BCF" w:rsidP="00463838">
            <w:pPr>
              <w:tabs>
                <w:tab w:val="left" w:pos="567"/>
                <w:tab w:val="right" w:pos="7655"/>
              </w:tabs>
              <w:spacing w:before="0"/>
              <w:ind w:right="1985"/>
              <w:rPr>
                <w:rFonts w:cs="Arial"/>
                <w:sz w:val="48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24BCF" w:rsidRPr="00463838" w:rsidRDefault="00E24BCF" w:rsidP="00463838">
            <w:pPr>
              <w:tabs>
                <w:tab w:val="left" w:pos="567"/>
                <w:tab w:val="right" w:pos="7655"/>
              </w:tabs>
              <w:spacing w:before="0"/>
              <w:ind w:right="1985"/>
              <w:rPr>
                <w:rFonts w:cs="Arial"/>
                <w:sz w:val="48"/>
                <w:szCs w:val="20"/>
              </w:rPr>
            </w:pPr>
          </w:p>
        </w:tc>
      </w:tr>
    </w:tbl>
    <w:p w:rsidR="00E24BCF" w:rsidRDefault="00E24BCF" w:rsidP="00736A7E">
      <w:pPr>
        <w:tabs>
          <w:tab w:val="left" w:pos="567"/>
          <w:tab w:val="right" w:pos="7655"/>
        </w:tabs>
        <w:spacing w:before="0"/>
        <w:rPr>
          <w:rFonts w:cs="Arial"/>
          <w:szCs w:val="20"/>
        </w:rPr>
      </w:pPr>
    </w:p>
    <w:p w:rsidR="00E24BCF" w:rsidRPr="0022082D" w:rsidRDefault="00E24BCF" w:rsidP="00E24BCF">
      <w:r w:rsidRPr="004C3E31">
        <w:t>Mit der Unterschrift erklärt sich der Besteller mit den allgemeinen</w:t>
      </w:r>
      <w:r>
        <w:t xml:space="preserve"> </w:t>
      </w:r>
      <w:r w:rsidRPr="004C3E31">
        <w:t xml:space="preserve">Geschäftsbedingungen (siehe </w:t>
      </w:r>
      <w:r>
        <w:t>Rückseite</w:t>
      </w:r>
      <w:r w:rsidRPr="004C3E31">
        <w:t>) einverstanden.</w:t>
      </w:r>
    </w:p>
    <w:p w:rsidR="002C5212" w:rsidRDefault="002C5212" w:rsidP="004C3E31">
      <w:pPr>
        <w:tabs>
          <w:tab w:val="left" w:pos="2835"/>
          <w:tab w:val="left" w:pos="3402"/>
        </w:tabs>
        <w:spacing w:before="240"/>
        <w:rPr>
          <w:rFonts w:cs="Arial"/>
          <w:szCs w:val="20"/>
        </w:rPr>
      </w:pPr>
    </w:p>
    <w:p w:rsidR="004C3E31" w:rsidRPr="008F2EB6" w:rsidRDefault="004C3E31" w:rsidP="0022082D">
      <w:pPr>
        <w:pBdr>
          <w:bottom w:val="single" w:sz="2" w:space="1" w:color="auto"/>
          <w:between w:val="single" w:sz="2" w:space="1" w:color="auto"/>
        </w:pBdr>
        <w:tabs>
          <w:tab w:val="left" w:pos="4820"/>
        </w:tabs>
        <w:spacing w:before="480"/>
        <w:rPr>
          <w:rFonts w:cs="Arial"/>
          <w:b/>
          <w:bCs/>
          <w:szCs w:val="20"/>
        </w:rPr>
      </w:pPr>
      <w:r w:rsidRPr="008F2EB6">
        <w:rPr>
          <w:rFonts w:cs="Arial"/>
          <w:b/>
          <w:bCs/>
          <w:szCs w:val="20"/>
        </w:rPr>
        <w:t>Datum</w:t>
      </w:r>
      <w:r w:rsidRPr="008F2EB6">
        <w:rPr>
          <w:rFonts w:cs="Arial"/>
          <w:b/>
          <w:bCs/>
          <w:szCs w:val="20"/>
        </w:rPr>
        <w:tab/>
        <w:t>Unterschrift</w:t>
      </w:r>
    </w:p>
    <w:p w:rsidR="004C3E31" w:rsidRPr="00701E3C" w:rsidRDefault="008F2EB6" w:rsidP="00796070">
      <w:pPr>
        <w:spacing w:before="240"/>
        <w:rPr>
          <w:b/>
        </w:rPr>
      </w:pPr>
      <w:r>
        <w:rPr>
          <w:b/>
        </w:rPr>
        <w:t>Bestellung per Fax (041 429 12 13), E-Mail (</w:t>
      </w:r>
      <w:hyperlink r:id="rId8" w:history="1">
        <w:r w:rsidRPr="00ED077F">
          <w:rPr>
            <w:rStyle w:val="Hyperlink"/>
            <w:b/>
            <w:color w:val="auto"/>
            <w:u w:val="none"/>
          </w:rPr>
          <w:t>abfall@real-luzern.ch</w:t>
        </w:r>
      </w:hyperlink>
      <w:r>
        <w:rPr>
          <w:b/>
        </w:rPr>
        <w:t xml:space="preserve">) oder Post an: </w:t>
      </w:r>
      <w:r>
        <w:rPr>
          <w:b/>
        </w:rPr>
        <w:br/>
        <w:t>REAL Luzern, Reusseggstrasse 1</w:t>
      </w:r>
      <w:r w:rsidR="006B5464">
        <w:rPr>
          <w:b/>
        </w:rPr>
        <w:t>9</w:t>
      </w:r>
      <w:r>
        <w:rPr>
          <w:b/>
        </w:rPr>
        <w:t>, 6020 Emmenbrücke</w:t>
      </w:r>
    </w:p>
    <w:p w:rsidR="008F2EB6" w:rsidRPr="001962A0" w:rsidRDefault="005C5B1C" w:rsidP="008F2EB6">
      <w:pPr>
        <w:pStyle w:val="berschrift2"/>
        <w:spacing w:before="180"/>
      </w:pPr>
      <w:r>
        <w:br w:type="page"/>
      </w:r>
      <w:r w:rsidR="008F2EB6" w:rsidRPr="001962A0">
        <w:lastRenderedPageBreak/>
        <w:t>Allgemeine Geschäftsbedingungen</w:t>
      </w:r>
    </w:p>
    <w:p w:rsidR="008F2EB6" w:rsidRDefault="008F2EB6" w:rsidP="008F2EB6">
      <w:r>
        <w:t xml:space="preserve">Der Gemeindeverband REAL Recycling, Entsorgung, Abwasser Luzern (in der Folge «REAL» genannt) bietet Ihnen, gestützt auf das Abfallreglement die gewichtsabhängige Verrechnung der </w:t>
      </w:r>
      <w:r w:rsidR="006B5464">
        <w:t>abgegebenen Abfälle und Wertstoffe im Recyclingcenter Ibach</w:t>
      </w:r>
      <w:r>
        <w:t xml:space="preserve"> gemäss den nachfolgenden Allgemeinen Geschäftsbedingungen (AGB) an. Mit der </w:t>
      </w:r>
      <w:r w:rsidR="006B5464">
        <w:t>Anmeldung und der Registrierung der Autokennzeichen (amtliche Kontrollschilder)</w:t>
      </w:r>
      <w:r>
        <w:t xml:space="preserve"> erkennt der Besteller die Geltung dieser AGB an.</w:t>
      </w:r>
    </w:p>
    <w:p w:rsidR="008F2EB6" w:rsidRPr="001962A0" w:rsidRDefault="008F2EB6" w:rsidP="008F2EB6">
      <w:pPr>
        <w:pStyle w:val="berschrift2"/>
        <w:rPr>
          <w:sz w:val="20"/>
          <w:szCs w:val="20"/>
        </w:rPr>
      </w:pPr>
      <w:r w:rsidRPr="001962A0">
        <w:rPr>
          <w:sz w:val="20"/>
          <w:szCs w:val="20"/>
        </w:rPr>
        <w:t>Verrechnung</w:t>
      </w:r>
    </w:p>
    <w:p w:rsidR="008F2EB6" w:rsidRDefault="008F2EB6" w:rsidP="008F2EB6">
      <w:r>
        <w:t xml:space="preserve">REAL stellt das Gewicht der </w:t>
      </w:r>
      <w:r w:rsidR="006B5464">
        <w:t>abgegebenen Menge monatlich</w:t>
      </w:r>
      <w:r>
        <w:t xml:space="preserve"> in Rechnung. Die Rechnung wird an den bezeichneten Rechnungsempfänger gesendet und ist innert </w:t>
      </w:r>
      <w:r w:rsidRPr="008A785A">
        <w:rPr>
          <w:b/>
        </w:rPr>
        <w:t>30 Tagen</w:t>
      </w:r>
      <w:r>
        <w:rPr>
          <w:b/>
        </w:rPr>
        <w:t xml:space="preserve"> netto</w:t>
      </w:r>
      <w:r>
        <w:t xml:space="preserve"> zu bezahlen.</w:t>
      </w:r>
    </w:p>
    <w:p w:rsidR="008F2EB6" w:rsidRDefault="008F2EB6" w:rsidP="008F2EB6">
      <w:r>
        <w:t xml:space="preserve">Wenn der </w:t>
      </w:r>
      <w:r w:rsidR="006B5464">
        <w:t>Kunde</w:t>
      </w:r>
      <w:r>
        <w:t xml:space="preserve"> den Zahlungsaufforderungen nicht nachkommt, wird die Verrechnung nach Gewicht eingestellt und der </w:t>
      </w:r>
      <w:r w:rsidR="006B5464">
        <w:t>Kunde muss wieder vor Ort die abgegebene Menge mit Karte bezahlen.</w:t>
      </w:r>
      <w:r>
        <w:t xml:space="preserve"> Ausstehende Forderungen werden auf dem Inkassoweg eingefordert.</w:t>
      </w:r>
    </w:p>
    <w:p w:rsidR="008F2EB6" w:rsidRPr="001962A0" w:rsidRDefault="008F2EB6" w:rsidP="008F2EB6">
      <w:pPr>
        <w:pStyle w:val="berschrift2"/>
        <w:rPr>
          <w:sz w:val="20"/>
          <w:szCs w:val="20"/>
        </w:rPr>
      </w:pPr>
      <w:r w:rsidRPr="001962A0">
        <w:rPr>
          <w:sz w:val="20"/>
          <w:szCs w:val="20"/>
        </w:rPr>
        <w:t>Gebühren</w:t>
      </w:r>
    </w:p>
    <w:p w:rsidR="008F2EB6" w:rsidRDefault="006B5464" w:rsidP="008F2EB6">
      <w:r>
        <w:t>Gebühren für das Benutzen des Recyclingcenters Ibach</w:t>
      </w:r>
      <w:r w:rsidR="008F2EB6">
        <w:t xml:space="preserve"> inkl. </w:t>
      </w:r>
      <w:r w:rsidR="00D16508">
        <w:t>MwSt.</w:t>
      </w:r>
      <w:r w:rsidR="008F2EB6">
        <w:t>:</w:t>
      </w:r>
    </w:p>
    <w:p w:rsidR="008F2EB6" w:rsidRDefault="008F2EB6" w:rsidP="008F2EB6">
      <w:pPr>
        <w:tabs>
          <w:tab w:val="left" w:pos="3402"/>
        </w:tabs>
      </w:pPr>
      <w:r>
        <w:t>Gewichtsgebühr</w:t>
      </w:r>
      <w:r>
        <w:tab/>
        <w:t xml:space="preserve">Preis pro </w:t>
      </w:r>
      <w:r w:rsidR="003B4A1C">
        <w:t>Tonne</w:t>
      </w:r>
      <w:r>
        <w:tab/>
      </w:r>
      <w:r>
        <w:tab/>
      </w:r>
      <w:r>
        <w:tab/>
      </w:r>
      <w:r w:rsidR="00560336">
        <w:t>CHF</w:t>
      </w:r>
      <w:r w:rsidR="003B4A1C">
        <w:t xml:space="preserve"> </w:t>
      </w:r>
      <w:r w:rsidR="00560336">
        <w:t>2</w:t>
      </w:r>
      <w:r w:rsidR="003B4A1C">
        <w:t>25.00</w:t>
      </w:r>
    </w:p>
    <w:p w:rsidR="006B5464" w:rsidRDefault="006B5464" w:rsidP="008F2EB6">
      <w:pPr>
        <w:tabs>
          <w:tab w:val="left" w:pos="3402"/>
        </w:tabs>
      </w:pPr>
      <w:r>
        <w:t>Mindestgebühr</w:t>
      </w:r>
      <w:r>
        <w:tab/>
        <w:t>Preis pro Benutzung</w:t>
      </w:r>
      <w:r>
        <w:tab/>
      </w:r>
      <w:r>
        <w:tab/>
      </w:r>
      <w:r w:rsidR="00560336">
        <w:t>CHF 20.00</w:t>
      </w:r>
    </w:p>
    <w:p w:rsidR="008F2EB6" w:rsidRDefault="008F2EB6" w:rsidP="008F2EB6">
      <w:r>
        <w:t>Gebührenanpassungen werden mindestens 3 Monate vor Inkrafttreten schriftlich angekündigt. Sie erfolgen jeweils auf Beginn eines Kalenderjahres und bleiben für mindestens 1 Kalenderjahr fest.</w:t>
      </w:r>
    </w:p>
    <w:p w:rsidR="008F2EB6" w:rsidRPr="001962A0" w:rsidRDefault="008F2EB6" w:rsidP="008F2EB6">
      <w:pPr>
        <w:pStyle w:val="berschrift2"/>
        <w:rPr>
          <w:sz w:val="20"/>
          <w:szCs w:val="20"/>
        </w:rPr>
      </w:pPr>
      <w:r w:rsidRPr="001962A0">
        <w:rPr>
          <w:sz w:val="20"/>
          <w:szCs w:val="20"/>
        </w:rPr>
        <w:t>Mutationen</w:t>
      </w:r>
    </w:p>
    <w:p w:rsidR="008F2EB6" w:rsidRPr="004C3E31" w:rsidRDefault="008F2EB6" w:rsidP="008F2EB6">
      <w:r>
        <w:t>Eigentümerwechsel und Adressänderungen des Rechnungsempfängers</w:t>
      </w:r>
      <w:r w:rsidR="00E24BCF">
        <w:t>, falls Kontrollschilder, welche dazukommen oder nicht mehr gültig sind,</w:t>
      </w:r>
      <w:r>
        <w:t xml:space="preserve"> sind REAL </w:t>
      </w:r>
      <w:r w:rsidRPr="008A785A">
        <w:rPr>
          <w:b/>
        </w:rPr>
        <w:t>umgehend schriftlich</w:t>
      </w:r>
      <w:r>
        <w:t xml:space="preserve"> mitzuteilen. </w:t>
      </w:r>
    </w:p>
    <w:p w:rsidR="000C6571" w:rsidRDefault="000C6571" w:rsidP="001962A0"/>
    <w:sectPr w:rsidR="000C6571" w:rsidSect="00647B32">
      <w:headerReference w:type="default" r:id="rId9"/>
      <w:footerReference w:type="default" r:id="rId10"/>
      <w:headerReference w:type="first" r:id="rId11"/>
      <w:pgSz w:w="11907" w:h="16840" w:code="9"/>
      <w:pgMar w:top="2155" w:right="851" w:bottom="249" w:left="1418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838" w:rsidRDefault="00463838">
      <w:r>
        <w:separator/>
      </w:r>
    </w:p>
  </w:endnote>
  <w:endnote w:type="continuationSeparator" w:id="0">
    <w:p w:rsidR="00463838" w:rsidRDefault="0046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Com 55 Roman">
    <w:altName w:val="Arial"/>
    <w:charset w:val="00"/>
    <w:family w:val="swiss"/>
    <w:pitch w:val="variable"/>
    <w:sig w:usb0="00000001" w:usb1="10002042" w:usb2="00000000" w:usb3="00000000" w:csb0="0000009B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87" w:rsidRDefault="000E4A87">
    <w:pPr>
      <w:pStyle w:val="Fuzeile"/>
      <w:tabs>
        <w:tab w:val="clear" w:pos="9498"/>
        <w:tab w:val="right" w:pos="93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838" w:rsidRDefault="00463838">
      <w:r>
        <w:separator/>
      </w:r>
    </w:p>
  </w:footnote>
  <w:footnote w:type="continuationSeparator" w:id="0">
    <w:p w:rsidR="00463838" w:rsidRDefault="00463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87" w:rsidRDefault="00112588">
    <w:pPr>
      <w:ind w:right="2318"/>
    </w:pPr>
    <w:r>
      <w:rPr>
        <w:noProof/>
        <w:lang w:eastAsia="de-CH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6064885</wp:posOffset>
          </wp:positionH>
          <wp:positionV relativeFrom="page">
            <wp:posOffset>274320</wp:posOffset>
          </wp:positionV>
          <wp:extent cx="1257300" cy="481965"/>
          <wp:effectExtent l="0" t="0" r="0" b="0"/>
          <wp:wrapNone/>
          <wp:docPr id="12" name="Grafik 4" descr="Logo REA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Logo REAL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CF" w:rsidRPr="000E38D6" w:rsidRDefault="00E24BCF" w:rsidP="006E4BB1">
    <w:pPr>
      <w:pStyle w:val="Kopfzeile"/>
      <w:jc w:val="left"/>
      <w:rPr>
        <w:rFonts w:ascii="Arial" w:hAnsi="Arial" w:cs="Arial"/>
        <w:b/>
        <w:sz w:val="20"/>
        <w:szCs w:val="20"/>
      </w:rPr>
    </w:pPr>
  </w:p>
  <w:p w:rsidR="000E38D6" w:rsidRPr="0030687F" w:rsidRDefault="000E38D6" w:rsidP="006E4BB1">
    <w:pPr>
      <w:pStyle w:val="Kopfzeile"/>
      <w:jc w:val="lef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3.15pt" o:bullet="t">
        <v:imagedata r:id="rId1" o:title="MCBD21302_0000[1]"/>
      </v:shape>
    </w:pict>
  </w:numPicBullet>
  <w:abstractNum w:abstractNumId="0" w15:restartNumberingAfterBreak="0">
    <w:nsid w:val="01141D65"/>
    <w:multiLevelType w:val="hybridMultilevel"/>
    <w:tmpl w:val="C636A214"/>
    <w:lvl w:ilvl="0" w:tplc="968C07C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276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5A4A179D"/>
    <w:multiLevelType w:val="multilevel"/>
    <w:tmpl w:val="AC0E018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D56B3"/>
    <w:multiLevelType w:val="hybridMultilevel"/>
    <w:tmpl w:val="AC0E0184"/>
    <w:lvl w:ilvl="0" w:tplc="968C07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de-CH" w:vendorID="64" w:dllVersion="131078" w:nlCheck="1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357"/>
  <w:drawingGridHorizontalSpacing w:val="284"/>
  <w:drawingGridVerticalSpacing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03"/>
    <w:rsid w:val="00005845"/>
    <w:rsid w:val="00055D73"/>
    <w:rsid w:val="00072BE5"/>
    <w:rsid w:val="00096F02"/>
    <w:rsid w:val="000C59A2"/>
    <w:rsid w:val="000C6571"/>
    <w:rsid w:val="000D595A"/>
    <w:rsid w:val="000D78D7"/>
    <w:rsid w:val="000E38D6"/>
    <w:rsid w:val="000E4A87"/>
    <w:rsid w:val="00107531"/>
    <w:rsid w:val="00112588"/>
    <w:rsid w:val="001962A0"/>
    <w:rsid w:val="001A1BB7"/>
    <w:rsid w:val="001D4C43"/>
    <w:rsid w:val="0022082D"/>
    <w:rsid w:val="002B78D8"/>
    <w:rsid w:val="002C5212"/>
    <w:rsid w:val="002E3456"/>
    <w:rsid w:val="0030687F"/>
    <w:rsid w:val="00332A1F"/>
    <w:rsid w:val="00336FF6"/>
    <w:rsid w:val="0034631E"/>
    <w:rsid w:val="0035168C"/>
    <w:rsid w:val="003713D5"/>
    <w:rsid w:val="003806DB"/>
    <w:rsid w:val="00382A7B"/>
    <w:rsid w:val="003B4A1C"/>
    <w:rsid w:val="003F1F68"/>
    <w:rsid w:val="0041439E"/>
    <w:rsid w:val="00463838"/>
    <w:rsid w:val="00470232"/>
    <w:rsid w:val="004C3E31"/>
    <w:rsid w:val="00560336"/>
    <w:rsid w:val="00562AA5"/>
    <w:rsid w:val="005A23DB"/>
    <w:rsid w:val="005A6E03"/>
    <w:rsid w:val="005C5B1C"/>
    <w:rsid w:val="005F212F"/>
    <w:rsid w:val="00636A32"/>
    <w:rsid w:val="00647B32"/>
    <w:rsid w:val="006B5464"/>
    <w:rsid w:val="006C4698"/>
    <w:rsid w:val="006E4BB1"/>
    <w:rsid w:val="00701E3C"/>
    <w:rsid w:val="00720ACA"/>
    <w:rsid w:val="00736A7E"/>
    <w:rsid w:val="00796070"/>
    <w:rsid w:val="00797F8D"/>
    <w:rsid w:val="00844BDA"/>
    <w:rsid w:val="00890556"/>
    <w:rsid w:val="008969A7"/>
    <w:rsid w:val="008B5D1B"/>
    <w:rsid w:val="008C65D7"/>
    <w:rsid w:val="008F128B"/>
    <w:rsid w:val="008F2EB6"/>
    <w:rsid w:val="009B45B5"/>
    <w:rsid w:val="00AD1D82"/>
    <w:rsid w:val="00B237A1"/>
    <w:rsid w:val="00B3325D"/>
    <w:rsid w:val="00B345C0"/>
    <w:rsid w:val="00B71D92"/>
    <w:rsid w:val="00B73676"/>
    <w:rsid w:val="00BA0085"/>
    <w:rsid w:val="00C1669B"/>
    <w:rsid w:val="00C203A0"/>
    <w:rsid w:val="00C33301"/>
    <w:rsid w:val="00C45B0B"/>
    <w:rsid w:val="00C55B3A"/>
    <w:rsid w:val="00D16508"/>
    <w:rsid w:val="00D62410"/>
    <w:rsid w:val="00DC63B3"/>
    <w:rsid w:val="00E24BCF"/>
    <w:rsid w:val="00E55E84"/>
    <w:rsid w:val="00E711FE"/>
    <w:rsid w:val="00EC1838"/>
    <w:rsid w:val="00ED077F"/>
    <w:rsid w:val="00ED6C7F"/>
    <w:rsid w:val="00F00D36"/>
    <w:rsid w:val="00F25ACC"/>
    <w:rsid w:val="00F64572"/>
    <w:rsid w:val="00FB49C8"/>
    <w:rsid w:val="00FC4F6D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EF48182-F3B8-4E26-8789-CDB0D82D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0D36"/>
    <w:pPr>
      <w:spacing w:before="120" w:line="288" w:lineRule="auto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F00D3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00D36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F00D36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6"/>
    <w:rsid w:val="000C6571"/>
    <w:pPr>
      <w:tabs>
        <w:tab w:val="left" w:pos="567"/>
      </w:tabs>
      <w:spacing w:before="0" w:line="240" w:lineRule="auto"/>
      <w:jc w:val="both"/>
    </w:pPr>
    <w:rPr>
      <w:rFonts w:ascii="HelveticaNeueLT Com 55 Roman" w:hAnsi="HelveticaNeueLT Com 55 Roman"/>
      <w:noProof/>
      <w:sz w:val="16"/>
      <w:szCs w:val="16"/>
      <w:lang w:eastAsia="de-CH"/>
    </w:rPr>
  </w:style>
  <w:style w:type="paragraph" w:styleId="Fuzeile">
    <w:name w:val="footer"/>
    <w:basedOn w:val="Standard"/>
    <w:rsid w:val="00F00D36"/>
    <w:pPr>
      <w:tabs>
        <w:tab w:val="right" w:pos="9498"/>
      </w:tabs>
    </w:pPr>
    <w:rPr>
      <w:sz w:val="14"/>
    </w:rPr>
  </w:style>
  <w:style w:type="table" w:customStyle="1" w:styleId="Tabellengitternetz">
    <w:name w:val="Tabellengitternetz"/>
    <w:basedOn w:val="NormaleTabelle"/>
    <w:rsid w:val="00F00D36"/>
    <w:pPr>
      <w:spacing w:before="120" w:line="288" w:lineRule="auto"/>
      <w:ind w:right="19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link w:val="AdresseChar"/>
    <w:rsid w:val="004C3E31"/>
    <w:pPr>
      <w:spacing w:before="0"/>
      <w:ind w:right="1985"/>
    </w:pPr>
    <w:rPr>
      <w:rFonts w:eastAsia="Times" w:cs="Arial"/>
      <w:lang w:eastAsia="de-DE"/>
    </w:rPr>
  </w:style>
  <w:style w:type="character" w:customStyle="1" w:styleId="AdresseChar">
    <w:name w:val="Adresse Char"/>
    <w:link w:val="Adresse"/>
    <w:rsid w:val="004C3E31"/>
    <w:rPr>
      <w:rFonts w:ascii="Arial" w:eastAsia="Times" w:hAnsi="Arial" w:cs="Arial"/>
      <w:szCs w:val="24"/>
      <w:lang w:val="de-CH" w:eastAsia="de-DE" w:bidi="ar-SA"/>
    </w:rPr>
  </w:style>
  <w:style w:type="paragraph" w:customStyle="1" w:styleId="KopfText">
    <w:name w:val="Kopf Text"/>
    <w:basedOn w:val="Standard"/>
    <w:rsid w:val="001962A0"/>
    <w:pPr>
      <w:spacing w:before="0" w:line="240" w:lineRule="auto"/>
      <w:jc w:val="both"/>
    </w:pPr>
    <w:rPr>
      <w:rFonts w:ascii="Arial Black" w:hAnsi="Arial Black"/>
      <w:sz w:val="22"/>
      <w:szCs w:val="20"/>
      <w:lang w:eastAsia="de-DE"/>
    </w:rPr>
  </w:style>
  <w:style w:type="character" w:styleId="Hyperlink">
    <w:name w:val="Hyperlink"/>
    <w:uiPriority w:val="99"/>
    <w:rsid w:val="000D78D7"/>
    <w:rPr>
      <w:color w:val="0000FF"/>
      <w:u w:val="single"/>
    </w:rPr>
  </w:style>
  <w:style w:type="character" w:customStyle="1" w:styleId="KopfzeileZchn">
    <w:name w:val="Kopfzeile Zchn"/>
    <w:link w:val="Kopfzeile"/>
    <w:uiPriority w:val="6"/>
    <w:rsid w:val="000D78D7"/>
    <w:rPr>
      <w:rFonts w:ascii="HelveticaNeueLT Com 55 Roman" w:hAnsi="HelveticaNeueLT Com 55 Roman"/>
      <w:noProof/>
      <w:sz w:val="16"/>
      <w:szCs w:val="16"/>
    </w:rPr>
  </w:style>
  <w:style w:type="paragraph" w:styleId="KeinLeerraum">
    <w:name w:val="No Spacing"/>
    <w:uiPriority w:val="1"/>
    <w:qFormat/>
    <w:rsid w:val="000C6571"/>
    <w:rPr>
      <w:rFonts w:ascii="Arial" w:hAnsi="Arial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E4BB1"/>
    <w:rPr>
      <w:rFonts w:ascii="Tahoma" w:hAnsi="Tahoma" w:cs="Tahoma"/>
      <w:sz w:val="16"/>
      <w:szCs w:val="16"/>
      <w:lang w:eastAsia="en-US"/>
    </w:rPr>
  </w:style>
  <w:style w:type="character" w:customStyle="1" w:styleId="berschrift2Zchn">
    <w:name w:val="Überschrift 2 Zchn"/>
    <w:link w:val="berschrift2"/>
    <w:rsid w:val="008F2EB6"/>
    <w:rPr>
      <w:rFonts w:ascii="Arial" w:hAnsi="Arial" w:cs="Arial"/>
      <w:b/>
      <w:bCs/>
      <w:iCs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fall@real-luzern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E4E3E71D.dotm</Template>
  <TotalTime>0</TotalTime>
  <Pages>2</Pages>
  <Words>312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2572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mailto:abfall@real-luzern.ch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Sabrina Schöpfer</dc:creator>
  <cp:keywords/>
  <cp:lastModifiedBy>Sandra Unternährer</cp:lastModifiedBy>
  <cp:revision>3</cp:revision>
  <cp:lastPrinted>2020-07-28T15:26:00Z</cp:lastPrinted>
  <dcterms:created xsi:type="dcterms:W3CDTF">2020-09-02T09:59:00Z</dcterms:created>
  <dcterms:modified xsi:type="dcterms:W3CDTF">2021-06-16T14:44:00Z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typ">
    <vt:lpwstr>FAIR Adress-Besitzerwechsel</vt:lpwstr>
  </property>
  <property fmtid="{D5CDD505-2E9C-101B-9397-08002B2CF9AE}" pid="3" name="Ablage">
    <vt:lpwstr>I.3.04.14</vt:lpwstr>
  </property>
</Properties>
</file>